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Е. А.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Торчинов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r w:rsidRPr="00DE1EB6">
        <w:rPr>
          <w:rFonts w:ascii="Times New Roman" w:eastAsia="MyriadPro-It" w:hAnsi="Times New Roman" w:cs="Times New Roman"/>
          <w:sz w:val="28"/>
          <w:szCs w:val="28"/>
        </w:rPr>
        <w:t>(г. Санкт-Петербург)</w:t>
      </w:r>
    </w:p>
    <w:p w:rsidR="00DE1EB6" w:rsidRDefault="009F1841" w:rsidP="00DE1EB6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36"/>
          <w:szCs w:val="36"/>
        </w:rPr>
      </w:pPr>
      <w:r w:rsidRPr="00DE1EB6">
        <w:rPr>
          <w:rFonts w:ascii="Times New Roman" w:eastAsia="MinionPro-Regular" w:hAnsi="Times New Roman" w:cs="Times New Roman"/>
          <w:b/>
          <w:sz w:val="36"/>
          <w:szCs w:val="36"/>
        </w:rPr>
        <w:t xml:space="preserve">Справка о характере деятельности </w:t>
      </w:r>
    </w:p>
    <w:p w:rsidR="009F1841" w:rsidRPr="00DE1EB6" w:rsidRDefault="009F1841" w:rsidP="00DE1EB6">
      <w:pPr>
        <w:spacing w:line="240" w:lineRule="auto"/>
        <w:jc w:val="center"/>
        <w:rPr>
          <w:rFonts w:ascii="Times New Roman" w:eastAsia="MinionPro-Regular" w:hAnsi="Times New Roman" w:cs="Times New Roman"/>
          <w:b/>
          <w:sz w:val="36"/>
          <w:szCs w:val="36"/>
        </w:rPr>
      </w:pPr>
      <w:r w:rsidRPr="00DE1EB6">
        <w:rPr>
          <w:rFonts w:ascii="Times New Roman" w:eastAsia="MinionPro-Regular" w:hAnsi="Times New Roman" w:cs="Times New Roman"/>
          <w:b/>
          <w:sz w:val="36"/>
          <w:szCs w:val="36"/>
        </w:rPr>
        <w:t>Общес</w:t>
      </w:r>
      <w:r w:rsidR="00DE1EB6">
        <w:rPr>
          <w:rFonts w:ascii="Times New Roman" w:eastAsia="MinionPro-Regular" w:hAnsi="Times New Roman" w:cs="Times New Roman"/>
          <w:b/>
          <w:sz w:val="36"/>
          <w:szCs w:val="36"/>
        </w:rPr>
        <w:t>т</w:t>
      </w:r>
      <w:r w:rsidRPr="00DE1EB6">
        <w:rPr>
          <w:rFonts w:ascii="Times New Roman" w:eastAsia="MinionPro-Regular" w:hAnsi="Times New Roman" w:cs="Times New Roman"/>
          <w:b/>
          <w:sz w:val="36"/>
          <w:szCs w:val="36"/>
        </w:rPr>
        <w:t>ва сознания Кришны</w:t>
      </w:r>
      <w:r w:rsidR="00DE1EB6">
        <w:rPr>
          <w:rFonts w:ascii="Times New Roman" w:eastAsia="MinionPro-Regular" w:hAnsi="Times New Roman" w:cs="Times New Roman"/>
          <w:b/>
          <w:sz w:val="36"/>
          <w:szCs w:val="36"/>
        </w:rPr>
        <w:t>*</w:t>
      </w:r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Вероучение и основы религиозной доктрины Общества сознания Кришны восходят к богословской традиции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вишнуизма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вайшнавизма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) — одного из основных, наряду с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шиваизмом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, течений индуизма —  национальной религии Индии.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Кришнаитское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движение в его современном виде появилось в начале </w:t>
      </w:r>
      <w:proofErr w:type="gramStart"/>
      <w:r w:rsidRPr="00DE1EB6">
        <w:rPr>
          <w:rFonts w:ascii="Times New Roman" w:eastAsia="MinionPro-Regular" w:hAnsi="Times New Roman" w:cs="Times New Roman"/>
          <w:sz w:val="28"/>
          <w:szCs w:val="28"/>
        </w:rPr>
        <w:t>Х</w:t>
      </w:r>
      <w:proofErr w:type="gram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VI в. благодаря деятельности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вишнуистского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проповедника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Чайтаньи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, жившего в Бенгалии и учившего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бхакти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— абсолютной и бесконечной любви и преданности Богу. В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кришнаитской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традиции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Чайтанья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почитается как двоякое воплощение Бога (Кришны) и его творческой энергии —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Радхи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.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Чайтанья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отвергал крайности индийской сословно-кастовой системы и считал, что любой человек, независимо от его социального происхождения и национальной принадлежности, может, при развитии им любви и преданности Богу, достичь единения с ним и спасения. Эта особенность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Чайтаньи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сделала возможным распространение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кришнаизма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и за пределами Индии. В середине XX </w:t>
      </w:r>
      <w:proofErr w:type="gramStart"/>
      <w:r w:rsidRPr="00DE1EB6">
        <w:rPr>
          <w:rFonts w:ascii="Times New Roman" w:eastAsia="MinionPro-Regular" w:hAnsi="Times New Roman" w:cs="Times New Roman"/>
          <w:sz w:val="28"/>
          <w:szCs w:val="28"/>
        </w:rPr>
        <w:t>в</w:t>
      </w:r>
      <w:proofErr w:type="gram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., </w:t>
      </w:r>
      <w:proofErr w:type="gramStart"/>
      <w:r w:rsidRPr="00DE1EB6">
        <w:rPr>
          <w:rFonts w:ascii="Times New Roman" w:eastAsia="MinionPro-Regular" w:hAnsi="Times New Roman" w:cs="Times New Roman"/>
          <w:sz w:val="28"/>
          <w:szCs w:val="28"/>
        </w:rPr>
        <w:t>благодаря</w:t>
      </w:r>
      <w:proofErr w:type="gram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деятельности индийского монаха (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свами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)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Прабхупады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, движение начинает распространяться в США, а потом и в других странах Запада (в России первые последователи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Чайтанья-бхакти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появились в середине 70-х годов и первоначально подвергались необоснованным репрессиям как «агенты западных спецслужб» и т. п.).</w:t>
      </w:r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Вышесказанное означает, что утверждение о якобы американском, а не индийском, </w:t>
      </w:r>
      <w:proofErr w:type="gramStart"/>
      <w:r w:rsidRPr="00DE1EB6">
        <w:rPr>
          <w:rFonts w:ascii="Times New Roman" w:eastAsia="MinionPro-Regular" w:hAnsi="Times New Roman" w:cs="Times New Roman"/>
          <w:sz w:val="28"/>
          <w:szCs w:val="28"/>
        </w:rPr>
        <w:t>происхождении</w:t>
      </w:r>
      <w:proofErr w:type="gram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кришнаизма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и его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нетрадицнонном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характере абсолютно не обоснованы, тем более что и в США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Прабхупада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резко отличался от других индийских миссионеров своей приверженностью индийским традициям и формам религиозного служения. Разумеется, в условиях американского общества или европейских обществ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кришнаизм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претерпел определенные изменения, но это неизбежно для любой религии, распространяющейся за пределами региона своего происхождения и формирования. Изменился и индийский буддизм, придя в Тибет, и византийское правительство, утвердившись на Руси (отметим в скобках, что и вышеназванные религии в первый период своего распространения в новой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социокультурной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среде также были для нее вполне «новыми» и «нетрадиционными»).</w:t>
      </w:r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Движение кришнаитов обладает солидной религиозно-философской базой, созданной на основе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ведантических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систем (веданта — одна из философских классических систем Индии) индийских философов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Рамануджи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(ХI в.) и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Мадхвы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(</w:t>
      </w:r>
      <w:proofErr w:type="gramStart"/>
      <w:r w:rsidRPr="00DE1EB6">
        <w:rPr>
          <w:rFonts w:ascii="Times New Roman" w:eastAsia="MinionPro-Regular" w:hAnsi="Times New Roman" w:cs="Times New Roman"/>
          <w:sz w:val="28"/>
          <w:szCs w:val="28"/>
        </w:rPr>
        <w:t>Х</w:t>
      </w:r>
      <w:proofErr w:type="gramEnd"/>
      <w:r w:rsidRPr="00DE1EB6">
        <w:rPr>
          <w:rFonts w:ascii="Times New Roman" w:eastAsia="MinionPro-Regular" w:hAnsi="Times New Roman" w:cs="Times New Roman"/>
          <w:sz w:val="28"/>
          <w:szCs w:val="28"/>
        </w:rPr>
        <w:t>III в.).</w:t>
      </w:r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proofErr w:type="gramStart"/>
      <w:r w:rsidRPr="00DE1EB6">
        <w:rPr>
          <w:rFonts w:ascii="Times New Roman" w:eastAsia="MinionPro-Regular" w:hAnsi="Times New Roman" w:cs="Times New Roman"/>
          <w:sz w:val="28"/>
          <w:szCs w:val="28"/>
        </w:rPr>
        <w:lastRenderedPageBreak/>
        <w:t xml:space="preserve">Представляется существенным (особенно в контексте начинающейся борьбы с так называемым «тоталитарными сектами»; антинаучность этого «термина» — предмет особого рассмотрения) рассмотреть три момента вероучения и религиозной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практикй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Сознания Кришны, вызывающие недоразумения и кривотолки:</w:t>
      </w:r>
      <w:proofErr w:type="gramEnd"/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1. Утверждается, что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кришнаизм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требует безусловного подчинения личности ученика учителю, что свидетельствует о его «тоталитарном» характере. Однако требование полного признания авторитета учителя в духовно-нравственных вопросах характерно для всех традиций духовного делания, в том числе, и не индийских. Соответствующие пассажи разбросаны по всему «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Добротолюбию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>» — главному памятнику православной аскетики; роль наставничества в русском старчестве прекрасно описана Ф. М. Достоевским в первых главах «Братьев Карамазовых». Видимо, без этого элемента духовный путь вообще невозможен, как невозможна, скажем, армия без единоначалия.</w:t>
      </w:r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DE1EB6">
        <w:rPr>
          <w:rFonts w:ascii="Times New Roman" w:eastAsia="MinionPro-Regular" w:hAnsi="Times New Roman" w:cs="Times New Roman"/>
          <w:sz w:val="28"/>
          <w:szCs w:val="28"/>
        </w:rPr>
        <w:t>2. Вегетарианство. Считается, что оно очень вредно для здоровья, особенно молодых людей. Не вдаваясь в медицинские аспекты проблемы (здесь мы не компетентны), отметим только, что диета кришнаитов не чисто растительная, а молочно-растительная, благодаря чему организм получает достаточное количество животных белков и калорий. Интересно, что родители, на которых любят ссылаться борцы с тоталитарными сектами, часто возражают и против православных постов, когда их начинают соблюдать их дети (об этом нам недавно поведало христианское радио «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Теос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»). Последнее справедливо и относительно отношения родителей к желанию детей принять монашество: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конфессия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здесь не играет никакой роли и реакция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неверущих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родителей в любом случае отрицательна. Между тем, именно на подобную реакцию родителей ссылаются борцы с «религиозным тоталитаризмом», обвиняя кришнаитов в посягательствах на разрушение семей (обвинение просто нелепое, поскольку семейные ценности кришнаитами весьма уважаются). Интересно, нельзя ли обвинить в стремлении к тоталитаризму и посягательстве на семью христианство на основании слов Христа: «Ибо я пришел разделить человека с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отцем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его, и дочь с матерью ее, и невестку со свекровью ее. И враги человеку — домашние его. Кто любит отца или мать более, нежели Меня, не достоин Меня; и кто любит сына или дочь более, нежели Меня, не достоин Меня; и кто не берет креста своего и следует за Мною, тот не достоин Меня» (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Мф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>., 11, 35-38)?</w:t>
      </w:r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3. Широко распространены разговоры о том, что основная форма культовой практики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кришнаизма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— постоянное повторение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махамантры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«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Xape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Кршна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» пагубно влияет на психику. Автор этих строк не психиатр, и судить об этом не может. Однако, как религиовед, он может высказать предположение, что и православная (идущая от византийского исихазма) практика непрерывной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Иисусовой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молитвы (Господи, </w:t>
      </w:r>
      <w:proofErr w:type="gramStart"/>
      <w:r w:rsidRPr="00DE1EB6">
        <w:rPr>
          <w:rFonts w:ascii="Times New Roman" w:eastAsia="MinionPro-Regular" w:hAnsi="Times New Roman" w:cs="Times New Roman"/>
          <w:sz w:val="28"/>
          <w:szCs w:val="28"/>
        </w:rPr>
        <w:t>Иисусе</w:t>
      </w:r>
      <w:proofErr w:type="gram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Христе, помилуй мя) также пагубно влияет на психику и разрушает ее. Между тем, эта практика в высшей </w:t>
      </w:r>
      <w:r w:rsidRPr="00DE1EB6">
        <w:rPr>
          <w:rFonts w:ascii="Times New Roman" w:eastAsia="MinionPro-Regular" w:hAnsi="Times New Roman" w:cs="Times New Roman"/>
          <w:sz w:val="28"/>
          <w:szCs w:val="28"/>
        </w:rPr>
        <w:lastRenderedPageBreak/>
        <w:t>степени одобряется церковными авторитетами, как древними («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Добротолюбие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» — Григорий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Палама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и др.) так и новыми («Откровенные рассказы странника духовному своему отцу» — книга, изданная в конце прошлого века и переизданная в </w:t>
      </w:r>
      <w:smartTag w:uri="urn:schemas-microsoft-com:office:smarttags" w:element="metricconverter">
        <w:smartTagPr>
          <w:attr w:name="ProductID" w:val="1991 г"/>
        </w:smartTagPr>
        <w:r w:rsidRPr="00DE1EB6">
          <w:rPr>
            <w:rFonts w:ascii="Times New Roman" w:eastAsia="MinionPro-Regular" w:hAnsi="Times New Roman" w:cs="Times New Roman"/>
            <w:sz w:val="28"/>
            <w:szCs w:val="28"/>
          </w:rPr>
          <w:t>1991 г</w:t>
        </w:r>
      </w:smartTag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. издательством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Оптиной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Пустыни). Если же не вредит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Иисусова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молитва, то не вредит и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махамантра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(православным критикам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кришнаизма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хотелось бы сказать, что не следует обвинять своего ближнего, хотя бы и «язычника», в том, что делаешь ты сам). Аналогичная практика, к тому же есть и в исламе (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суфийские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зикры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— повторения имен Бога), и в буддизме (памятование о Будде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Амитабхе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 в Китае и Японии).</w:t>
      </w:r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  <w:r w:rsidRPr="00DE1EB6">
        <w:rPr>
          <w:rFonts w:ascii="Times New Roman" w:eastAsia="MinionPro-Regular" w:hAnsi="Times New Roman" w:cs="Times New Roman"/>
          <w:sz w:val="28"/>
          <w:szCs w:val="28"/>
        </w:rPr>
        <w:t xml:space="preserve">В заключение мы считаем нужным </w:t>
      </w:r>
      <w:proofErr w:type="spellStart"/>
      <w:r w:rsidRPr="00DE1EB6">
        <w:rPr>
          <w:rFonts w:ascii="Times New Roman" w:eastAsia="MinionPro-Regular" w:hAnsi="Times New Roman" w:cs="Times New Roman"/>
          <w:sz w:val="28"/>
          <w:szCs w:val="28"/>
        </w:rPr>
        <w:t>сказатъ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>, что Общество сознания Кришны является вполне нормальным религиозным объединением, деятельность которого никоим образом не противоречит ни законам Российской Федерации, ни интересам духовного развития нашего общества. А посему любые попытки ограничить его деятельность свидетельствовали бы об отступлении от демократических идеалов свободы совести и религиозной терпимости. Общество хорошо знает ряд весьма полезных социальных акций кришнаитов — от их работы в тюрьме «</w:t>
      </w:r>
      <w:proofErr w:type="spellStart"/>
      <w:proofErr w:type="gramStart"/>
      <w:r w:rsidRPr="00DE1EB6">
        <w:rPr>
          <w:rFonts w:ascii="Times New Roman" w:eastAsia="MinionPro-Regular" w:hAnsi="Times New Roman" w:cs="Times New Roman"/>
          <w:sz w:val="28"/>
          <w:szCs w:val="28"/>
        </w:rPr>
        <w:t>Kpe</w:t>
      </w:r>
      <w:proofErr w:type="gramEnd"/>
      <w:r w:rsidRPr="00DE1EB6">
        <w:rPr>
          <w:rFonts w:ascii="Times New Roman" w:eastAsia="MinionPro-Regular" w:hAnsi="Times New Roman" w:cs="Times New Roman"/>
          <w:sz w:val="28"/>
          <w:szCs w:val="28"/>
        </w:rPr>
        <w:t>сты</w:t>
      </w:r>
      <w:proofErr w:type="spellEnd"/>
      <w:r w:rsidRPr="00DE1EB6">
        <w:rPr>
          <w:rFonts w:ascii="Times New Roman" w:eastAsia="MinionPro-Regular" w:hAnsi="Times New Roman" w:cs="Times New Roman"/>
          <w:sz w:val="28"/>
          <w:szCs w:val="28"/>
        </w:rPr>
        <w:t>» до их гуманной миссии в Чечне и Ингушетии, где кришнаиты кормили своими вегетарианскими, но питательными и вкусными блюдами множество несчастных и обездоленных беженцев.</w:t>
      </w:r>
    </w:p>
    <w:p w:rsidR="009F1841" w:rsidRPr="00DE1EB6" w:rsidRDefault="009F1841" w:rsidP="009F1841">
      <w:pPr>
        <w:spacing w:line="240" w:lineRule="auto"/>
        <w:jc w:val="both"/>
        <w:rPr>
          <w:rFonts w:ascii="Times New Roman" w:eastAsia="MinionPro-Regular" w:hAnsi="Times New Roman" w:cs="Times New Roman"/>
          <w:sz w:val="28"/>
          <w:szCs w:val="28"/>
        </w:rPr>
      </w:pPr>
    </w:p>
    <w:p w:rsidR="00DE1EB6" w:rsidRPr="00DE1EB6" w:rsidRDefault="00DE1EB6" w:rsidP="00DE1EB6">
      <w:pPr>
        <w:spacing w:line="240" w:lineRule="auto"/>
        <w:rPr>
          <w:rFonts w:ascii="Times New Roman" w:eastAsia="MyriadPro-It" w:hAnsi="Times New Roman" w:cs="Times New Roman"/>
          <w:i/>
          <w:sz w:val="28"/>
          <w:szCs w:val="28"/>
        </w:rPr>
      </w:pPr>
      <w:r>
        <w:rPr>
          <w:rFonts w:ascii="Times New Roman" w:eastAsia="MyriadPro-It" w:hAnsi="Times New Roman" w:cs="Times New Roman"/>
          <w:i/>
          <w:sz w:val="28"/>
          <w:szCs w:val="28"/>
        </w:rPr>
        <w:t>*</w:t>
      </w:r>
      <w:r w:rsidRPr="00DE1EB6">
        <w:rPr>
          <w:rFonts w:ascii="Times New Roman" w:eastAsia="MyriadPro-It" w:hAnsi="Times New Roman" w:cs="Times New Roman"/>
          <w:i/>
          <w:sz w:val="28"/>
          <w:szCs w:val="28"/>
        </w:rPr>
        <w:t xml:space="preserve">Санкт-Петербург, 10 марта </w:t>
      </w:r>
      <w:smartTag w:uri="urn:schemas-microsoft-com:office:smarttags" w:element="metricconverter">
        <w:smartTagPr>
          <w:attr w:name="ProductID" w:val="1995 г"/>
        </w:smartTagPr>
        <w:r w:rsidRPr="00DE1EB6">
          <w:rPr>
            <w:rFonts w:ascii="Times New Roman" w:eastAsia="MyriadPro-It" w:hAnsi="Times New Roman" w:cs="Times New Roman"/>
            <w:i/>
            <w:sz w:val="28"/>
            <w:szCs w:val="28"/>
          </w:rPr>
          <w:t>1995 г</w:t>
        </w:r>
      </w:smartTag>
      <w:r w:rsidRPr="00DE1EB6">
        <w:rPr>
          <w:rFonts w:ascii="Times New Roman" w:eastAsia="MyriadPro-It" w:hAnsi="Times New Roman" w:cs="Times New Roman"/>
          <w:i/>
          <w:sz w:val="28"/>
          <w:szCs w:val="28"/>
        </w:rPr>
        <w:t>.</w:t>
      </w:r>
    </w:p>
    <w:p w:rsidR="00F86A36" w:rsidRPr="00DE1EB6" w:rsidRDefault="00F86A36">
      <w:pPr>
        <w:rPr>
          <w:rFonts w:ascii="Times New Roman" w:hAnsi="Times New Roman" w:cs="Times New Roman"/>
          <w:sz w:val="28"/>
          <w:szCs w:val="28"/>
        </w:rPr>
      </w:pPr>
    </w:p>
    <w:sectPr w:rsidR="00F86A36" w:rsidRPr="00DE1EB6" w:rsidSect="0070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I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841"/>
    <w:rsid w:val="007014AC"/>
    <w:rsid w:val="009F1841"/>
    <w:rsid w:val="00DE1EB6"/>
    <w:rsid w:val="00F8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2011-06-10T13:54:00Z</dcterms:created>
  <dcterms:modified xsi:type="dcterms:W3CDTF">2011-06-10T15:15:00Z</dcterms:modified>
</cp:coreProperties>
</file>